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0C7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14:paraId="13EACDE6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b/>
          <w:bCs/>
          <w:color w:val="3B4256"/>
        </w:rPr>
      </w:pPr>
      <w:r>
        <w:rPr>
          <w:b/>
          <w:bCs/>
          <w:color w:val="3B4256"/>
        </w:rPr>
        <w:t>Симптомы гриппа.</w:t>
      </w:r>
    </w:p>
    <w:p w14:paraId="31E9AE99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гипертоксическая.</w:t>
      </w:r>
    </w:p>
    <w:p w14:paraId="6CDBE657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Профилактика гриппа и ОРВИ подразделяется на неспецифическую и специфическую.</w:t>
      </w:r>
    </w:p>
    <w:p w14:paraId="4B2091BD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b/>
          <w:bCs/>
          <w:color w:val="3B4256"/>
        </w:rPr>
      </w:pPr>
      <w:r>
        <w:rPr>
          <w:b/>
          <w:bCs/>
          <w:color w:val="3B4256"/>
        </w:rPr>
        <w:t>Способы неспецифической профилактики:</w:t>
      </w:r>
    </w:p>
    <w:p w14:paraId="3B83DC7F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1. Личная гигиена.</w:t>
      </w:r>
    </w:p>
    <w:p w14:paraId="4CAED000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14:paraId="696E5E00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2. Промываем нос.</w:t>
      </w:r>
    </w:p>
    <w:p w14:paraId="4A190336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спреями, коих в аптеках множество.</w:t>
      </w:r>
    </w:p>
    <w:p w14:paraId="3C9D06F5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3.Надеваем маски.</w:t>
      </w:r>
    </w:p>
    <w:p w14:paraId="6F20C4C2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14:paraId="57294BEC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4.Тщательная уборка помещений. Вирус любит теплые и пыльные помещения, поэтому стоит уделить время влажной уборке и проветриванию.</w:t>
      </w:r>
    </w:p>
    <w:p w14:paraId="665289E7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5.Избегайте массовых скоплений людей.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14:paraId="078155B6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6. Другие методы, к которым можно отнести сбалансированное питание и здоровый образ жизни, занятие физкультурой, прогулки и многое другое.</w:t>
      </w:r>
    </w:p>
    <w:p w14:paraId="07C1E516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14:paraId="347E38C9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lastRenderedPageBreak/>
        <w:t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</w:t>
      </w:r>
    </w:p>
    <w:p w14:paraId="69554EE9" w14:textId="77777777" w:rsidR="00BF216D" w:rsidRDefault="00BF216D" w:rsidP="00BF216D">
      <w:pPr>
        <w:pStyle w:val="a3"/>
        <w:shd w:val="clear" w:color="auto" w:fill="FFFFFF"/>
        <w:spacing w:before="0" w:beforeAutospacing="0" w:after="300" w:afterAutospacing="0"/>
        <w:ind w:left="-1134"/>
        <w:jc w:val="both"/>
        <w:textAlignment w:val="baseline"/>
        <w:rPr>
          <w:color w:val="3B4256"/>
        </w:rPr>
      </w:pPr>
      <w:r>
        <w:rPr>
          <w:color w:val="3B4256"/>
        </w:rPr>
        <w:t>Вакцинацию лучше проводить осенью, поскольку эпидемии гриппа, как правило, бывают между ноябрем и мартом.</w:t>
      </w:r>
    </w:p>
    <w:p w14:paraId="08C11CF6" w14:textId="77777777" w:rsidR="00BF216D" w:rsidRDefault="00BF216D" w:rsidP="00BF216D"/>
    <w:p w14:paraId="6944AA53" w14:textId="77777777" w:rsidR="00776386" w:rsidRDefault="00776386"/>
    <w:sectPr w:rsidR="0077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0"/>
    <w:rsid w:val="004767B0"/>
    <w:rsid w:val="00776386"/>
    <w:rsid w:val="00B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15A3-FBE7-4C79-A350-1B1C490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6D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Ломинцево</dc:creator>
  <cp:keywords/>
  <dc:description/>
  <cp:lastModifiedBy>22 Ломинцево</cp:lastModifiedBy>
  <cp:revision>3</cp:revision>
  <dcterms:created xsi:type="dcterms:W3CDTF">2022-11-02T08:52:00Z</dcterms:created>
  <dcterms:modified xsi:type="dcterms:W3CDTF">2022-11-02T08:52:00Z</dcterms:modified>
</cp:coreProperties>
</file>